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5F56" w14:textId="77777777" w:rsidR="009279E1" w:rsidRPr="009279E1" w:rsidRDefault="009279E1" w:rsidP="009279E1">
      <w:pPr>
        <w:ind w:left="120"/>
        <w:jc w:val="center"/>
        <w:rPr>
          <w:rFonts w:ascii="Tahoma" w:hAnsi="Tahoma" w:cs="Tahoma"/>
          <w:b/>
          <w:sz w:val="20"/>
          <w:szCs w:val="20"/>
        </w:rPr>
      </w:pPr>
      <w:bookmarkStart w:id="0" w:name="_Hlk489007929"/>
      <w:bookmarkStart w:id="1" w:name="_Hlk489008075"/>
      <w:bookmarkStart w:id="2" w:name="_Hlk489087651"/>
      <w:r w:rsidRPr="009279E1">
        <w:rPr>
          <w:rFonts w:ascii="Tahoma" w:hAnsi="Tahoma" w:cs="Tahoma"/>
          <w:b/>
          <w:sz w:val="20"/>
          <w:szCs w:val="20"/>
        </w:rPr>
        <w:t>“</w:t>
      </w:r>
      <w:r w:rsidRPr="009279E1">
        <w:rPr>
          <w:rFonts w:ascii="Tahoma" w:hAnsi="Tahoma" w:cs="Tahoma"/>
          <w:b/>
          <w:sz w:val="20"/>
          <w:szCs w:val="20"/>
          <w:u w:val="single"/>
        </w:rPr>
        <w:t>Overcoming Weariness!</w:t>
      </w:r>
      <w:r w:rsidRPr="009279E1">
        <w:rPr>
          <w:rFonts w:ascii="Tahoma" w:hAnsi="Tahoma" w:cs="Tahoma"/>
          <w:b/>
          <w:sz w:val="20"/>
          <w:szCs w:val="20"/>
        </w:rPr>
        <w:t>”</w:t>
      </w:r>
    </w:p>
    <w:p w14:paraId="246B6745" w14:textId="5CE58473" w:rsidR="009279E1" w:rsidRPr="009279E1" w:rsidRDefault="009279E1" w:rsidP="009279E1">
      <w:pPr>
        <w:ind w:left="120"/>
        <w:jc w:val="center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(Isaiah 40:27-31)</w:t>
      </w:r>
    </w:p>
    <w:p w14:paraId="476593D0" w14:textId="77777777" w:rsidR="009279E1" w:rsidRPr="009279E1" w:rsidRDefault="009279E1" w:rsidP="009279E1">
      <w:pPr>
        <w:ind w:left="120"/>
        <w:rPr>
          <w:rFonts w:ascii="Tahoma" w:hAnsi="Tahoma" w:cs="Tahoma"/>
          <w:b/>
          <w:sz w:val="20"/>
          <w:szCs w:val="20"/>
        </w:rPr>
      </w:pPr>
    </w:p>
    <w:p w14:paraId="31281341" w14:textId="17A0C9F9" w:rsidR="009279E1" w:rsidRPr="009279E1" w:rsidRDefault="009279E1" w:rsidP="009279E1">
      <w:pPr>
        <w:ind w:left="120"/>
        <w:jc w:val="both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It is normal to grow weary as we serve the Lord.  Even Jesus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grew tired and needed rest.  In today’s text, the prophet Isaiah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gives us three words of caution when we find ourselves weary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in our walk with the Lord.</w:t>
      </w:r>
    </w:p>
    <w:p w14:paraId="697770E3" w14:textId="77777777" w:rsidR="009279E1" w:rsidRPr="009279E1" w:rsidRDefault="009279E1" w:rsidP="009279E1">
      <w:pPr>
        <w:ind w:left="120"/>
        <w:jc w:val="both"/>
        <w:rPr>
          <w:rFonts w:ascii="Tahoma" w:hAnsi="Tahoma" w:cs="Tahoma"/>
          <w:b/>
          <w:sz w:val="20"/>
          <w:szCs w:val="20"/>
        </w:rPr>
      </w:pPr>
    </w:p>
    <w:p w14:paraId="2632B139" w14:textId="3DB317D2" w:rsidR="009279E1" w:rsidRPr="009279E1" w:rsidRDefault="009279E1" w:rsidP="009279E1">
      <w:pPr>
        <w:tabs>
          <w:tab w:val="left" w:pos="450"/>
          <w:tab w:val="left" w:pos="5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I.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 xml:space="preserve">Beware of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FAULTY</w:t>
      </w:r>
      <w:r w:rsidRPr="009279E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Thinking (27)</w:t>
      </w:r>
    </w:p>
    <w:p w14:paraId="01C59BBF" w14:textId="77777777" w:rsidR="009279E1" w:rsidRPr="009279E1" w:rsidRDefault="009279E1" w:rsidP="009279E1">
      <w:pPr>
        <w:rPr>
          <w:rFonts w:ascii="Tahoma" w:hAnsi="Tahoma" w:cs="Tahoma"/>
          <w:b/>
          <w:sz w:val="20"/>
          <w:szCs w:val="20"/>
        </w:rPr>
      </w:pPr>
    </w:p>
    <w:p w14:paraId="14F49F2B" w14:textId="77777777" w:rsidR="009279E1" w:rsidRPr="009279E1" w:rsidRDefault="009279E1" w:rsidP="009279E1">
      <w:pPr>
        <w:ind w:left="120"/>
        <w:rPr>
          <w:rFonts w:ascii="Tahoma" w:hAnsi="Tahoma" w:cs="Tahoma"/>
          <w:b/>
          <w:sz w:val="20"/>
          <w:szCs w:val="20"/>
        </w:rPr>
      </w:pPr>
    </w:p>
    <w:p w14:paraId="078AF19E" w14:textId="77777777" w:rsidR="009279E1" w:rsidRPr="009279E1" w:rsidRDefault="009279E1" w:rsidP="009279E1">
      <w:pPr>
        <w:ind w:left="120"/>
        <w:rPr>
          <w:rFonts w:ascii="Tahoma" w:hAnsi="Tahoma" w:cs="Tahoma"/>
          <w:b/>
          <w:sz w:val="20"/>
          <w:szCs w:val="20"/>
        </w:rPr>
      </w:pPr>
    </w:p>
    <w:p w14:paraId="7863FF54" w14:textId="77777777" w:rsidR="009279E1" w:rsidRPr="009279E1" w:rsidRDefault="009279E1" w:rsidP="009279E1">
      <w:pPr>
        <w:rPr>
          <w:rFonts w:ascii="Tahoma" w:hAnsi="Tahoma" w:cs="Tahoma"/>
          <w:b/>
          <w:sz w:val="20"/>
          <w:szCs w:val="20"/>
        </w:rPr>
      </w:pPr>
    </w:p>
    <w:p w14:paraId="2F473DEA" w14:textId="1AA59D52" w:rsidR="009279E1" w:rsidRPr="009279E1" w:rsidRDefault="009279E1" w:rsidP="009279E1">
      <w:pPr>
        <w:tabs>
          <w:tab w:val="left" w:pos="360"/>
          <w:tab w:val="left" w:pos="5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II.  </w:t>
      </w:r>
      <w:r w:rsidRPr="009279E1">
        <w:rPr>
          <w:rFonts w:ascii="Tahoma" w:hAnsi="Tahoma" w:cs="Tahoma"/>
          <w:b/>
          <w:sz w:val="20"/>
          <w:szCs w:val="20"/>
        </w:rPr>
        <w:t xml:space="preserve">Beware of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FORGOTTEN</w:t>
      </w:r>
      <w:r w:rsidRPr="009279E1">
        <w:rPr>
          <w:rFonts w:ascii="Tahoma" w:hAnsi="Tahoma" w:cs="Tahoma"/>
          <w:b/>
          <w:sz w:val="20"/>
          <w:szCs w:val="20"/>
        </w:rPr>
        <w:t xml:space="preserve"> Theology (28-29)</w:t>
      </w:r>
    </w:p>
    <w:p w14:paraId="5B1F1259" w14:textId="77777777" w:rsidR="009279E1" w:rsidRPr="009279E1" w:rsidRDefault="009279E1" w:rsidP="009279E1">
      <w:pPr>
        <w:rPr>
          <w:rFonts w:ascii="Tahoma" w:hAnsi="Tahoma" w:cs="Tahoma"/>
          <w:sz w:val="20"/>
          <w:szCs w:val="20"/>
        </w:rPr>
      </w:pPr>
    </w:p>
    <w:p w14:paraId="520FC017" w14:textId="5455BA5E" w:rsidR="009279E1" w:rsidRDefault="009279E1" w:rsidP="009279E1">
      <w:pPr>
        <w:pStyle w:val="ListParagraph"/>
        <w:numPr>
          <w:ilvl w:val="0"/>
          <w:numId w:val="48"/>
        </w:numPr>
        <w:ind w:left="99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WHO God is!! (28)</w:t>
      </w:r>
    </w:p>
    <w:p w14:paraId="77DB8C2D" w14:textId="77777777" w:rsidR="009279E1" w:rsidRPr="009279E1" w:rsidRDefault="009279E1" w:rsidP="009279E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1491171" w14:textId="77777777" w:rsidR="009279E1" w:rsidRPr="009279E1" w:rsidRDefault="009279E1" w:rsidP="009279E1">
      <w:pPr>
        <w:ind w:left="990"/>
        <w:rPr>
          <w:rFonts w:ascii="Tahoma" w:hAnsi="Tahoma" w:cs="Tahoma"/>
          <w:b/>
          <w:sz w:val="20"/>
          <w:szCs w:val="20"/>
        </w:rPr>
      </w:pPr>
    </w:p>
    <w:p w14:paraId="2B2EE2C9" w14:textId="77777777" w:rsidR="009279E1" w:rsidRPr="009279E1" w:rsidRDefault="009279E1" w:rsidP="009279E1">
      <w:pPr>
        <w:pStyle w:val="ListParagraph"/>
        <w:numPr>
          <w:ilvl w:val="0"/>
          <w:numId w:val="48"/>
        </w:numPr>
        <w:ind w:left="99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WHAT God does!! (29)</w:t>
      </w:r>
    </w:p>
    <w:p w14:paraId="40BEFE7A" w14:textId="77777777" w:rsidR="009279E1" w:rsidRPr="009279E1" w:rsidRDefault="009279E1" w:rsidP="009279E1">
      <w:pPr>
        <w:rPr>
          <w:rFonts w:ascii="Tahoma" w:hAnsi="Tahoma" w:cs="Tahoma"/>
          <w:sz w:val="20"/>
          <w:szCs w:val="20"/>
        </w:rPr>
      </w:pPr>
    </w:p>
    <w:p w14:paraId="701A4558" w14:textId="77777777" w:rsidR="009279E1" w:rsidRPr="009279E1" w:rsidRDefault="009279E1" w:rsidP="009279E1">
      <w:pPr>
        <w:ind w:left="720" w:firstLine="72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 </w:t>
      </w:r>
    </w:p>
    <w:p w14:paraId="3AE342D2" w14:textId="1509332C" w:rsidR="009279E1" w:rsidRPr="009279E1" w:rsidRDefault="009279E1" w:rsidP="009279E1">
      <w:pPr>
        <w:tabs>
          <w:tab w:val="left" w:pos="99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III.  </w:t>
      </w:r>
      <w:r w:rsidRPr="009279E1">
        <w:rPr>
          <w:rFonts w:ascii="Tahoma" w:hAnsi="Tahoma" w:cs="Tahoma"/>
          <w:b/>
          <w:sz w:val="20"/>
          <w:szCs w:val="20"/>
        </w:rPr>
        <w:t xml:space="preserve">Beware of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FOOLISH</w:t>
      </w:r>
      <w:r w:rsidRPr="009279E1">
        <w:rPr>
          <w:rFonts w:ascii="Tahoma" w:hAnsi="Tahoma" w:cs="Tahoma"/>
          <w:b/>
          <w:sz w:val="20"/>
          <w:szCs w:val="20"/>
        </w:rPr>
        <w:t xml:space="preserve"> Trust (30-31)</w:t>
      </w:r>
    </w:p>
    <w:p w14:paraId="3B8743E3" w14:textId="77777777" w:rsidR="009279E1" w:rsidRPr="009279E1" w:rsidRDefault="009279E1" w:rsidP="009279E1">
      <w:pPr>
        <w:rPr>
          <w:rFonts w:ascii="Tahoma" w:hAnsi="Tahoma" w:cs="Tahoma"/>
          <w:b/>
          <w:sz w:val="20"/>
          <w:szCs w:val="20"/>
        </w:rPr>
      </w:pPr>
    </w:p>
    <w:p w14:paraId="4F442DE3" w14:textId="3C9D86FF" w:rsidR="009279E1" w:rsidRPr="009279E1" w:rsidRDefault="009279E1" w:rsidP="009279E1">
      <w:pPr>
        <w:pStyle w:val="ListParagraph"/>
        <w:numPr>
          <w:ilvl w:val="0"/>
          <w:numId w:val="49"/>
        </w:numPr>
        <w:ind w:left="990"/>
        <w:rPr>
          <w:rFonts w:ascii="Tahoma" w:hAnsi="Tahoma" w:cs="Tahoma"/>
          <w:b/>
          <w:sz w:val="20"/>
          <w:szCs w:val="20"/>
          <w:u w:val="single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Human Resources Fall Short (30) </w:t>
      </w:r>
    </w:p>
    <w:p w14:paraId="0250A6CD" w14:textId="77777777" w:rsidR="009279E1" w:rsidRPr="009279E1" w:rsidRDefault="009279E1" w:rsidP="009279E1">
      <w:pPr>
        <w:pStyle w:val="ListParagraph"/>
        <w:ind w:left="990"/>
        <w:rPr>
          <w:rFonts w:ascii="Tahoma" w:hAnsi="Tahoma" w:cs="Tahoma"/>
          <w:b/>
          <w:sz w:val="20"/>
          <w:szCs w:val="20"/>
          <w:u w:val="single"/>
        </w:rPr>
      </w:pPr>
    </w:p>
    <w:p w14:paraId="05A12FD1" w14:textId="77777777" w:rsidR="009279E1" w:rsidRPr="009279E1" w:rsidRDefault="009279E1" w:rsidP="009279E1">
      <w:pPr>
        <w:ind w:left="990"/>
        <w:rPr>
          <w:rFonts w:ascii="Tahoma" w:hAnsi="Tahoma" w:cs="Tahoma"/>
          <w:sz w:val="20"/>
          <w:szCs w:val="20"/>
        </w:rPr>
      </w:pPr>
    </w:p>
    <w:p w14:paraId="13B409F2" w14:textId="77777777" w:rsidR="009279E1" w:rsidRPr="009279E1" w:rsidRDefault="009279E1" w:rsidP="009279E1">
      <w:pPr>
        <w:pStyle w:val="ListParagraph"/>
        <w:numPr>
          <w:ilvl w:val="0"/>
          <w:numId w:val="49"/>
        </w:numPr>
        <w:ind w:left="99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God Provides Strength (31)</w:t>
      </w:r>
    </w:p>
    <w:p w14:paraId="7CEE320C" w14:textId="77777777" w:rsidR="009279E1" w:rsidRPr="009279E1" w:rsidRDefault="009279E1" w:rsidP="009279E1">
      <w:pPr>
        <w:ind w:left="990"/>
        <w:rPr>
          <w:rFonts w:ascii="Tahoma" w:hAnsi="Tahoma" w:cs="Tahoma"/>
          <w:b/>
          <w:sz w:val="20"/>
          <w:szCs w:val="20"/>
          <w:u w:val="single"/>
        </w:rPr>
      </w:pPr>
    </w:p>
    <w:p w14:paraId="5902EBD9" w14:textId="6B1BC8DB" w:rsidR="009279E1" w:rsidRDefault="009279E1" w:rsidP="009279E1">
      <w:pPr>
        <w:pStyle w:val="ListParagraph"/>
        <w:numPr>
          <w:ilvl w:val="0"/>
          <w:numId w:val="46"/>
        </w:numPr>
        <w:ind w:left="135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Source/Means of Strength</w:t>
      </w:r>
    </w:p>
    <w:p w14:paraId="23F57738" w14:textId="77777777" w:rsidR="009279E1" w:rsidRPr="009279E1" w:rsidRDefault="009279E1" w:rsidP="009279E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14:paraId="601EB67A" w14:textId="77777777" w:rsidR="009279E1" w:rsidRPr="009279E1" w:rsidRDefault="009279E1" w:rsidP="009279E1">
      <w:pPr>
        <w:ind w:left="1350"/>
        <w:rPr>
          <w:rFonts w:ascii="Tahoma" w:hAnsi="Tahoma" w:cs="Tahoma"/>
          <w:b/>
          <w:sz w:val="20"/>
          <w:szCs w:val="20"/>
        </w:rPr>
      </w:pPr>
    </w:p>
    <w:p w14:paraId="154B4D93" w14:textId="1AEB5AEA" w:rsidR="009279E1" w:rsidRDefault="009279E1" w:rsidP="009279E1">
      <w:pPr>
        <w:pStyle w:val="ListParagraph"/>
        <w:numPr>
          <w:ilvl w:val="0"/>
          <w:numId w:val="46"/>
        </w:numPr>
        <w:ind w:left="135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Evidence/Manifestation of Strength</w:t>
      </w:r>
    </w:p>
    <w:p w14:paraId="520B85FE" w14:textId="77777777" w:rsidR="009279E1" w:rsidRPr="009279E1" w:rsidRDefault="009279E1" w:rsidP="009279E1">
      <w:pPr>
        <w:ind w:left="1350"/>
        <w:rPr>
          <w:rFonts w:ascii="Tahoma" w:hAnsi="Tahoma" w:cs="Tahoma"/>
          <w:b/>
          <w:sz w:val="20"/>
          <w:szCs w:val="20"/>
        </w:rPr>
      </w:pPr>
    </w:p>
    <w:p w14:paraId="04EBBF6C" w14:textId="77777777" w:rsidR="009279E1" w:rsidRPr="009279E1" w:rsidRDefault="009279E1" w:rsidP="009279E1">
      <w:pPr>
        <w:ind w:left="720"/>
        <w:rPr>
          <w:rFonts w:ascii="Tahoma" w:hAnsi="Tahoma" w:cs="Tahoma"/>
          <w:b/>
          <w:sz w:val="20"/>
          <w:szCs w:val="20"/>
        </w:rPr>
      </w:pPr>
    </w:p>
    <w:p w14:paraId="631B3C7E" w14:textId="1914326D" w:rsidR="009279E1" w:rsidRDefault="009279E1" w:rsidP="009279E1">
      <w:pPr>
        <w:pStyle w:val="ListParagraph"/>
        <w:numPr>
          <w:ilvl w:val="0"/>
          <w:numId w:val="50"/>
        </w:numPr>
        <w:ind w:left="171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For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DIFFICULT</w:t>
      </w:r>
      <w:r w:rsidRPr="009279E1">
        <w:rPr>
          <w:rFonts w:ascii="Tahoma" w:hAnsi="Tahoma" w:cs="Tahoma"/>
          <w:b/>
          <w:sz w:val="20"/>
          <w:szCs w:val="20"/>
        </w:rPr>
        <w:t xml:space="preserve"> Trials (“flying”)</w:t>
      </w:r>
    </w:p>
    <w:p w14:paraId="36DF47AE" w14:textId="77777777" w:rsidR="009279E1" w:rsidRPr="009279E1" w:rsidRDefault="009279E1" w:rsidP="009279E1">
      <w:pPr>
        <w:pStyle w:val="ListParagraph"/>
        <w:ind w:left="1710"/>
        <w:rPr>
          <w:rFonts w:ascii="Tahoma" w:hAnsi="Tahoma" w:cs="Tahoma"/>
          <w:b/>
          <w:sz w:val="20"/>
          <w:szCs w:val="20"/>
        </w:rPr>
      </w:pPr>
    </w:p>
    <w:p w14:paraId="26EC98B3" w14:textId="77777777" w:rsidR="009279E1" w:rsidRPr="009279E1" w:rsidRDefault="009279E1" w:rsidP="009279E1">
      <w:pPr>
        <w:ind w:left="1710"/>
        <w:rPr>
          <w:rFonts w:ascii="Tahoma" w:hAnsi="Tahoma" w:cs="Tahoma"/>
          <w:sz w:val="20"/>
          <w:szCs w:val="20"/>
        </w:rPr>
      </w:pPr>
    </w:p>
    <w:p w14:paraId="5DAAC638" w14:textId="50133ABB" w:rsidR="009279E1" w:rsidRDefault="009279E1" w:rsidP="009279E1">
      <w:pPr>
        <w:pStyle w:val="ListParagraph"/>
        <w:numPr>
          <w:ilvl w:val="0"/>
          <w:numId w:val="50"/>
        </w:numPr>
        <w:ind w:left="171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For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URGENT</w:t>
      </w:r>
      <w:r w:rsidRPr="009279E1">
        <w:rPr>
          <w:rFonts w:ascii="Tahoma" w:hAnsi="Tahoma" w:cs="Tahoma"/>
          <w:b/>
          <w:sz w:val="20"/>
          <w:szCs w:val="20"/>
        </w:rPr>
        <w:t xml:space="preserve"> Situations (“running”)</w:t>
      </w:r>
    </w:p>
    <w:p w14:paraId="0CC100B0" w14:textId="77777777" w:rsidR="009279E1" w:rsidRDefault="009279E1" w:rsidP="009279E1">
      <w:pPr>
        <w:pStyle w:val="ListParagraph"/>
        <w:ind w:left="1710"/>
        <w:rPr>
          <w:rFonts w:ascii="Tahoma" w:hAnsi="Tahoma" w:cs="Tahoma"/>
          <w:b/>
          <w:sz w:val="20"/>
          <w:szCs w:val="20"/>
        </w:rPr>
      </w:pPr>
    </w:p>
    <w:p w14:paraId="5C1D97F5" w14:textId="77777777" w:rsidR="009279E1" w:rsidRPr="009279E1" w:rsidRDefault="009279E1" w:rsidP="009279E1">
      <w:pPr>
        <w:pStyle w:val="ListParagraph"/>
        <w:ind w:left="1710"/>
        <w:rPr>
          <w:rFonts w:ascii="Tahoma" w:hAnsi="Tahoma" w:cs="Tahoma"/>
          <w:b/>
          <w:sz w:val="20"/>
          <w:szCs w:val="20"/>
        </w:rPr>
      </w:pPr>
    </w:p>
    <w:p w14:paraId="751CF7E5" w14:textId="77777777" w:rsidR="009279E1" w:rsidRPr="009279E1" w:rsidRDefault="009279E1" w:rsidP="009279E1">
      <w:pPr>
        <w:pStyle w:val="ListParagraph"/>
        <w:numPr>
          <w:ilvl w:val="0"/>
          <w:numId w:val="50"/>
        </w:numPr>
        <w:ind w:left="1710"/>
        <w:rPr>
          <w:rFonts w:ascii="Tahoma" w:hAnsi="Tahoma" w:cs="Tahoma"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For the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ROUTINE</w:t>
      </w:r>
      <w:r w:rsidRPr="009279E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Tasks of Life (“walking”)</w:t>
      </w:r>
    </w:p>
    <w:p w14:paraId="735F0100" w14:textId="77777777" w:rsidR="009279E1" w:rsidRPr="009279E1" w:rsidRDefault="009279E1" w:rsidP="009279E1">
      <w:pPr>
        <w:pStyle w:val="NoSpacing"/>
        <w:ind w:left="1710"/>
        <w:rPr>
          <w:rFonts w:ascii="Tahoma" w:hAnsi="Tahoma" w:cs="Tahoma"/>
          <w:sz w:val="20"/>
          <w:szCs w:val="20"/>
        </w:rPr>
      </w:pPr>
    </w:p>
    <w:bookmarkEnd w:id="2"/>
    <w:p w14:paraId="3E9D8C9C" w14:textId="7FC15174" w:rsidR="00880CFA" w:rsidRDefault="00880CFA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65EDEB4" w14:textId="70927A20" w:rsidR="007511FB" w:rsidRDefault="007511FB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E641C8E" w14:textId="21A8420A" w:rsidR="007511FB" w:rsidRDefault="007511FB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EFA33ED" w14:textId="6FA6F113" w:rsidR="007511FB" w:rsidRDefault="007511FB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C2F60A9" w14:textId="77777777" w:rsidR="007511FB" w:rsidRPr="009279E1" w:rsidRDefault="007511FB" w:rsidP="007511FB">
      <w:pPr>
        <w:ind w:left="120"/>
        <w:jc w:val="center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“</w:t>
      </w:r>
      <w:r w:rsidRPr="009279E1">
        <w:rPr>
          <w:rFonts w:ascii="Tahoma" w:hAnsi="Tahoma" w:cs="Tahoma"/>
          <w:b/>
          <w:sz w:val="20"/>
          <w:szCs w:val="20"/>
          <w:u w:val="single"/>
        </w:rPr>
        <w:t>Overcoming Weariness!</w:t>
      </w:r>
      <w:r w:rsidRPr="009279E1">
        <w:rPr>
          <w:rFonts w:ascii="Tahoma" w:hAnsi="Tahoma" w:cs="Tahoma"/>
          <w:b/>
          <w:sz w:val="20"/>
          <w:szCs w:val="20"/>
        </w:rPr>
        <w:t>”</w:t>
      </w:r>
    </w:p>
    <w:p w14:paraId="209C2284" w14:textId="77777777" w:rsidR="007511FB" w:rsidRPr="009279E1" w:rsidRDefault="007511FB" w:rsidP="007511FB">
      <w:pPr>
        <w:ind w:left="120"/>
        <w:jc w:val="center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(Isaiah 40:27-31)</w:t>
      </w:r>
    </w:p>
    <w:p w14:paraId="20E4E3BE" w14:textId="77777777" w:rsidR="007511FB" w:rsidRPr="009279E1" w:rsidRDefault="007511FB" w:rsidP="007511FB">
      <w:pPr>
        <w:ind w:left="120"/>
        <w:rPr>
          <w:rFonts w:ascii="Tahoma" w:hAnsi="Tahoma" w:cs="Tahoma"/>
          <w:b/>
          <w:sz w:val="20"/>
          <w:szCs w:val="20"/>
        </w:rPr>
      </w:pPr>
    </w:p>
    <w:p w14:paraId="0801B5EF" w14:textId="77777777" w:rsidR="007511FB" w:rsidRPr="009279E1" w:rsidRDefault="007511FB" w:rsidP="007511FB">
      <w:pPr>
        <w:ind w:left="120"/>
        <w:jc w:val="both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>It is normal to grow weary as we serve the Lord.  Even Jesus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grew tired and needed rest.  In today’s text, the prophet Isaiah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gives us three words of caution when we find ourselves weary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in our walk with the Lord.</w:t>
      </w:r>
    </w:p>
    <w:p w14:paraId="44AD575C" w14:textId="77777777" w:rsidR="007511FB" w:rsidRPr="009279E1" w:rsidRDefault="007511FB" w:rsidP="007511FB">
      <w:pPr>
        <w:ind w:left="120"/>
        <w:jc w:val="both"/>
        <w:rPr>
          <w:rFonts w:ascii="Tahoma" w:hAnsi="Tahoma" w:cs="Tahoma"/>
          <w:b/>
          <w:sz w:val="20"/>
          <w:szCs w:val="20"/>
        </w:rPr>
      </w:pPr>
    </w:p>
    <w:p w14:paraId="48FD2D7A" w14:textId="77777777" w:rsidR="007511FB" w:rsidRPr="009279E1" w:rsidRDefault="007511FB" w:rsidP="007511FB">
      <w:pPr>
        <w:tabs>
          <w:tab w:val="left" w:pos="450"/>
          <w:tab w:val="left" w:pos="5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I.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 xml:space="preserve">Beware of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FAULTY</w:t>
      </w:r>
      <w:r w:rsidRPr="009279E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Thinking (27)</w:t>
      </w:r>
    </w:p>
    <w:p w14:paraId="33C67EFB" w14:textId="77777777" w:rsidR="007511FB" w:rsidRPr="009279E1" w:rsidRDefault="007511FB" w:rsidP="007511FB">
      <w:pPr>
        <w:rPr>
          <w:rFonts w:ascii="Tahoma" w:hAnsi="Tahoma" w:cs="Tahoma"/>
          <w:b/>
          <w:sz w:val="20"/>
          <w:szCs w:val="20"/>
        </w:rPr>
      </w:pPr>
    </w:p>
    <w:p w14:paraId="61023EF8" w14:textId="77777777" w:rsidR="007511FB" w:rsidRPr="009279E1" w:rsidRDefault="007511FB" w:rsidP="007511FB">
      <w:pPr>
        <w:ind w:left="120"/>
        <w:rPr>
          <w:rFonts w:ascii="Tahoma" w:hAnsi="Tahoma" w:cs="Tahoma"/>
          <w:b/>
          <w:sz w:val="20"/>
          <w:szCs w:val="20"/>
        </w:rPr>
      </w:pPr>
    </w:p>
    <w:p w14:paraId="2E369D7E" w14:textId="77777777" w:rsidR="007511FB" w:rsidRPr="009279E1" w:rsidRDefault="007511FB" w:rsidP="007511FB">
      <w:pPr>
        <w:ind w:left="120"/>
        <w:rPr>
          <w:rFonts w:ascii="Tahoma" w:hAnsi="Tahoma" w:cs="Tahoma"/>
          <w:b/>
          <w:sz w:val="20"/>
          <w:szCs w:val="20"/>
        </w:rPr>
      </w:pPr>
    </w:p>
    <w:p w14:paraId="0044A5BF" w14:textId="77777777" w:rsidR="007511FB" w:rsidRPr="009279E1" w:rsidRDefault="007511FB" w:rsidP="007511FB">
      <w:pPr>
        <w:rPr>
          <w:rFonts w:ascii="Tahoma" w:hAnsi="Tahoma" w:cs="Tahoma"/>
          <w:b/>
          <w:sz w:val="20"/>
          <w:szCs w:val="20"/>
        </w:rPr>
      </w:pPr>
    </w:p>
    <w:p w14:paraId="649741FD" w14:textId="77777777" w:rsidR="007511FB" w:rsidRPr="009279E1" w:rsidRDefault="007511FB" w:rsidP="007511FB">
      <w:pPr>
        <w:tabs>
          <w:tab w:val="left" w:pos="360"/>
          <w:tab w:val="left" w:pos="5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II.  </w:t>
      </w:r>
      <w:r w:rsidRPr="009279E1">
        <w:rPr>
          <w:rFonts w:ascii="Tahoma" w:hAnsi="Tahoma" w:cs="Tahoma"/>
          <w:b/>
          <w:sz w:val="20"/>
          <w:szCs w:val="20"/>
        </w:rPr>
        <w:t xml:space="preserve">Beware of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FORGOTTEN</w:t>
      </w:r>
      <w:r w:rsidRPr="009279E1">
        <w:rPr>
          <w:rFonts w:ascii="Tahoma" w:hAnsi="Tahoma" w:cs="Tahoma"/>
          <w:b/>
          <w:sz w:val="20"/>
          <w:szCs w:val="20"/>
        </w:rPr>
        <w:t xml:space="preserve"> Theology (28-29)</w:t>
      </w:r>
    </w:p>
    <w:p w14:paraId="19CB6A32" w14:textId="77777777" w:rsidR="007511FB" w:rsidRPr="009279E1" w:rsidRDefault="007511FB" w:rsidP="007511FB">
      <w:pPr>
        <w:rPr>
          <w:rFonts w:ascii="Tahoma" w:hAnsi="Tahoma" w:cs="Tahoma"/>
          <w:sz w:val="20"/>
          <w:szCs w:val="20"/>
        </w:rPr>
      </w:pPr>
    </w:p>
    <w:p w14:paraId="2BB5B584" w14:textId="38960C67" w:rsidR="007511FB" w:rsidRPr="007511FB" w:rsidRDefault="007511FB" w:rsidP="007511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A.  </w:t>
      </w:r>
      <w:r w:rsidRPr="007511FB">
        <w:rPr>
          <w:rFonts w:ascii="Tahoma" w:hAnsi="Tahoma" w:cs="Tahoma"/>
          <w:b/>
          <w:sz w:val="20"/>
          <w:szCs w:val="20"/>
        </w:rPr>
        <w:t>WHO God is!! (28)</w:t>
      </w:r>
    </w:p>
    <w:p w14:paraId="75014904" w14:textId="77777777" w:rsidR="007511FB" w:rsidRPr="009279E1" w:rsidRDefault="007511FB" w:rsidP="007511FB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5C68D98A" w14:textId="77777777" w:rsidR="007511FB" w:rsidRDefault="007511FB" w:rsidP="007511FB">
      <w:pPr>
        <w:rPr>
          <w:rFonts w:ascii="Tahoma" w:hAnsi="Tahoma" w:cs="Tahoma"/>
          <w:b/>
          <w:sz w:val="20"/>
          <w:szCs w:val="20"/>
        </w:rPr>
      </w:pPr>
    </w:p>
    <w:p w14:paraId="37B1B306" w14:textId="0663B7CB" w:rsidR="007511FB" w:rsidRPr="007511FB" w:rsidRDefault="007511FB" w:rsidP="007511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B.  W</w:t>
      </w:r>
      <w:r w:rsidRPr="007511FB">
        <w:rPr>
          <w:rFonts w:ascii="Tahoma" w:hAnsi="Tahoma" w:cs="Tahoma"/>
          <w:b/>
          <w:sz w:val="20"/>
          <w:szCs w:val="20"/>
        </w:rPr>
        <w:t>HAT God does!! (29)</w:t>
      </w:r>
    </w:p>
    <w:p w14:paraId="372DBB8E" w14:textId="77777777" w:rsidR="007511FB" w:rsidRPr="009279E1" w:rsidRDefault="007511FB" w:rsidP="007511FB">
      <w:pPr>
        <w:rPr>
          <w:rFonts w:ascii="Tahoma" w:hAnsi="Tahoma" w:cs="Tahoma"/>
          <w:sz w:val="20"/>
          <w:szCs w:val="20"/>
        </w:rPr>
      </w:pPr>
    </w:p>
    <w:p w14:paraId="70811046" w14:textId="77777777" w:rsidR="007511FB" w:rsidRPr="009279E1" w:rsidRDefault="007511FB" w:rsidP="007511FB">
      <w:pPr>
        <w:ind w:left="720" w:firstLine="72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 </w:t>
      </w:r>
    </w:p>
    <w:p w14:paraId="225A3788" w14:textId="77777777" w:rsidR="007511FB" w:rsidRPr="009279E1" w:rsidRDefault="007511FB" w:rsidP="007511FB">
      <w:pPr>
        <w:tabs>
          <w:tab w:val="left" w:pos="99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III.  </w:t>
      </w:r>
      <w:r w:rsidRPr="009279E1">
        <w:rPr>
          <w:rFonts w:ascii="Tahoma" w:hAnsi="Tahoma" w:cs="Tahoma"/>
          <w:b/>
          <w:sz w:val="20"/>
          <w:szCs w:val="20"/>
        </w:rPr>
        <w:t xml:space="preserve">Beware of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FOOLISH</w:t>
      </w:r>
      <w:r w:rsidRPr="009279E1">
        <w:rPr>
          <w:rFonts w:ascii="Tahoma" w:hAnsi="Tahoma" w:cs="Tahoma"/>
          <w:b/>
          <w:sz w:val="20"/>
          <w:szCs w:val="20"/>
        </w:rPr>
        <w:t xml:space="preserve"> Trust (30-31)</w:t>
      </w:r>
    </w:p>
    <w:p w14:paraId="7A1117AC" w14:textId="77777777" w:rsidR="007511FB" w:rsidRPr="009279E1" w:rsidRDefault="007511FB" w:rsidP="007511FB">
      <w:pPr>
        <w:rPr>
          <w:rFonts w:ascii="Tahoma" w:hAnsi="Tahoma" w:cs="Tahoma"/>
          <w:b/>
          <w:sz w:val="20"/>
          <w:szCs w:val="20"/>
        </w:rPr>
      </w:pPr>
    </w:p>
    <w:p w14:paraId="7CC61552" w14:textId="448F2011" w:rsidR="007511FB" w:rsidRPr="007511FB" w:rsidRDefault="007511FB" w:rsidP="007511F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A.  </w:t>
      </w:r>
      <w:r w:rsidRPr="007511FB">
        <w:rPr>
          <w:rFonts w:ascii="Tahoma" w:hAnsi="Tahoma" w:cs="Tahoma"/>
          <w:b/>
          <w:sz w:val="20"/>
          <w:szCs w:val="20"/>
        </w:rPr>
        <w:t xml:space="preserve">Human Resources Fall Short (30) </w:t>
      </w:r>
    </w:p>
    <w:p w14:paraId="562CE419" w14:textId="77777777" w:rsidR="007511FB" w:rsidRPr="009279E1" w:rsidRDefault="007511FB" w:rsidP="007511FB">
      <w:pPr>
        <w:pStyle w:val="ListParagraph"/>
        <w:ind w:left="990"/>
        <w:rPr>
          <w:rFonts w:ascii="Tahoma" w:hAnsi="Tahoma" w:cs="Tahoma"/>
          <w:b/>
          <w:sz w:val="20"/>
          <w:szCs w:val="20"/>
          <w:u w:val="single"/>
        </w:rPr>
      </w:pPr>
    </w:p>
    <w:p w14:paraId="13376FEC" w14:textId="77777777" w:rsidR="007511FB" w:rsidRPr="009279E1" w:rsidRDefault="007511FB" w:rsidP="007511FB">
      <w:pPr>
        <w:ind w:left="990"/>
        <w:rPr>
          <w:rFonts w:ascii="Tahoma" w:hAnsi="Tahoma" w:cs="Tahoma"/>
          <w:sz w:val="20"/>
          <w:szCs w:val="20"/>
        </w:rPr>
      </w:pPr>
    </w:p>
    <w:p w14:paraId="50CD663C" w14:textId="313253C3" w:rsidR="007511FB" w:rsidRPr="007511FB" w:rsidRDefault="007511FB" w:rsidP="007511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B.  </w:t>
      </w:r>
      <w:r w:rsidRPr="007511FB">
        <w:rPr>
          <w:rFonts w:ascii="Tahoma" w:hAnsi="Tahoma" w:cs="Tahoma"/>
          <w:b/>
          <w:sz w:val="20"/>
          <w:szCs w:val="20"/>
        </w:rPr>
        <w:t>God Provides Strength (31)</w:t>
      </w:r>
    </w:p>
    <w:p w14:paraId="72D7D9CB" w14:textId="77777777" w:rsidR="007511FB" w:rsidRPr="009279E1" w:rsidRDefault="007511FB" w:rsidP="007511FB">
      <w:pPr>
        <w:ind w:left="990"/>
        <w:rPr>
          <w:rFonts w:ascii="Tahoma" w:hAnsi="Tahoma" w:cs="Tahoma"/>
          <w:b/>
          <w:sz w:val="20"/>
          <w:szCs w:val="20"/>
          <w:u w:val="single"/>
        </w:rPr>
      </w:pPr>
    </w:p>
    <w:p w14:paraId="5DCB4452" w14:textId="5F0FB67B" w:rsidR="007511FB" w:rsidRPr="007511FB" w:rsidRDefault="007511FB" w:rsidP="007511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bookmarkStart w:id="3" w:name="_GoBack"/>
      <w:bookmarkEnd w:id="3"/>
      <w:r>
        <w:rPr>
          <w:rFonts w:ascii="Tahoma" w:hAnsi="Tahoma" w:cs="Tahoma"/>
          <w:b/>
          <w:sz w:val="20"/>
          <w:szCs w:val="20"/>
        </w:rPr>
        <w:t xml:space="preserve">1.  </w:t>
      </w:r>
      <w:r w:rsidRPr="007511FB">
        <w:rPr>
          <w:rFonts w:ascii="Tahoma" w:hAnsi="Tahoma" w:cs="Tahoma"/>
          <w:b/>
          <w:sz w:val="20"/>
          <w:szCs w:val="20"/>
        </w:rPr>
        <w:t>Source/Means of Strength</w:t>
      </w:r>
    </w:p>
    <w:p w14:paraId="5A08D621" w14:textId="77777777" w:rsidR="007511FB" w:rsidRPr="009279E1" w:rsidRDefault="007511FB" w:rsidP="007511FB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14:paraId="200B8FC0" w14:textId="77777777" w:rsidR="007511FB" w:rsidRPr="009279E1" w:rsidRDefault="007511FB" w:rsidP="007511FB">
      <w:pPr>
        <w:ind w:left="1350"/>
        <w:rPr>
          <w:rFonts w:ascii="Tahoma" w:hAnsi="Tahoma" w:cs="Tahoma"/>
          <w:b/>
          <w:sz w:val="20"/>
          <w:szCs w:val="20"/>
        </w:rPr>
      </w:pPr>
    </w:p>
    <w:p w14:paraId="76967178" w14:textId="14766205" w:rsidR="007511FB" w:rsidRPr="007511FB" w:rsidRDefault="007511FB" w:rsidP="007511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2.  </w:t>
      </w:r>
      <w:r w:rsidRPr="007511FB">
        <w:rPr>
          <w:rFonts w:ascii="Tahoma" w:hAnsi="Tahoma" w:cs="Tahoma"/>
          <w:b/>
          <w:sz w:val="20"/>
          <w:szCs w:val="20"/>
        </w:rPr>
        <w:t>Evidence/Manifestation of Strength</w:t>
      </w:r>
    </w:p>
    <w:p w14:paraId="048BF5B1" w14:textId="77777777" w:rsidR="007511FB" w:rsidRPr="009279E1" w:rsidRDefault="007511FB" w:rsidP="007511FB">
      <w:pPr>
        <w:ind w:left="1350"/>
        <w:rPr>
          <w:rFonts w:ascii="Tahoma" w:hAnsi="Tahoma" w:cs="Tahoma"/>
          <w:b/>
          <w:sz w:val="20"/>
          <w:szCs w:val="20"/>
        </w:rPr>
      </w:pPr>
    </w:p>
    <w:p w14:paraId="085D4CC3" w14:textId="77777777" w:rsidR="007511FB" w:rsidRPr="009279E1" w:rsidRDefault="007511FB" w:rsidP="007511FB">
      <w:pPr>
        <w:ind w:left="720"/>
        <w:rPr>
          <w:rFonts w:ascii="Tahoma" w:hAnsi="Tahoma" w:cs="Tahoma"/>
          <w:b/>
          <w:sz w:val="20"/>
          <w:szCs w:val="20"/>
        </w:rPr>
      </w:pPr>
    </w:p>
    <w:p w14:paraId="7E5696EC" w14:textId="77777777" w:rsidR="007511FB" w:rsidRDefault="007511FB" w:rsidP="007511FB">
      <w:pPr>
        <w:pStyle w:val="ListParagraph"/>
        <w:numPr>
          <w:ilvl w:val="0"/>
          <w:numId w:val="50"/>
        </w:numPr>
        <w:ind w:left="171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For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DIFFICULT</w:t>
      </w:r>
      <w:r w:rsidRPr="009279E1">
        <w:rPr>
          <w:rFonts w:ascii="Tahoma" w:hAnsi="Tahoma" w:cs="Tahoma"/>
          <w:b/>
          <w:sz w:val="20"/>
          <w:szCs w:val="20"/>
        </w:rPr>
        <w:t xml:space="preserve"> Trials (“flying”)</w:t>
      </w:r>
    </w:p>
    <w:p w14:paraId="5AE8E3E1" w14:textId="77777777" w:rsidR="007511FB" w:rsidRPr="009279E1" w:rsidRDefault="007511FB" w:rsidP="007511FB">
      <w:pPr>
        <w:pStyle w:val="ListParagraph"/>
        <w:ind w:left="1710"/>
        <w:rPr>
          <w:rFonts w:ascii="Tahoma" w:hAnsi="Tahoma" w:cs="Tahoma"/>
          <w:b/>
          <w:sz w:val="20"/>
          <w:szCs w:val="20"/>
        </w:rPr>
      </w:pPr>
    </w:p>
    <w:p w14:paraId="337B0A3A" w14:textId="77777777" w:rsidR="007511FB" w:rsidRPr="009279E1" w:rsidRDefault="007511FB" w:rsidP="007511FB">
      <w:pPr>
        <w:ind w:left="1710"/>
        <w:rPr>
          <w:rFonts w:ascii="Tahoma" w:hAnsi="Tahoma" w:cs="Tahoma"/>
          <w:sz w:val="20"/>
          <w:szCs w:val="20"/>
        </w:rPr>
      </w:pPr>
    </w:p>
    <w:p w14:paraId="12442498" w14:textId="77777777" w:rsidR="007511FB" w:rsidRDefault="007511FB" w:rsidP="007511FB">
      <w:pPr>
        <w:pStyle w:val="ListParagraph"/>
        <w:numPr>
          <w:ilvl w:val="0"/>
          <w:numId w:val="50"/>
        </w:numPr>
        <w:ind w:left="1710"/>
        <w:rPr>
          <w:rFonts w:ascii="Tahoma" w:hAnsi="Tahoma" w:cs="Tahoma"/>
          <w:b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For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URGENT</w:t>
      </w:r>
      <w:r w:rsidRPr="009279E1">
        <w:rPr>
          <w:rFonts w:ascii="Tahoma" w:hAnsi="Tahoma" w:cs="Tahoma"/>
          <w:b/>
          <w:sz w:val="20"/>
          <w:szCs w:val="20"/>
        </w:rPr>
        <w:t xml:space="preserve"> Situations (“running”)</w:t>
      </w:r>
    </w:p>
    <w:p w14:paraId="5B3CA6AC" w14:textId="77777777" w:rsidR="007511FB" w:rsidRDefault="007511FB" w:rsidP="007511FB">
      <w:pPr>
        <w:pStyle w:val="ListParagraph"/>
        <w:ind w:left="1710"/>
        <w:rPr>
          <w:rFonts w:ascii="Tahoma" w:hAnsi="Tahoma" w:cs="Tahoma"/>
          <w:b/>
          <w:sz w:val="20"/>
          <w:szCs w:val="20"/>
        </w:rPr>
      </w:pPr>
    </w:p>
    <w:p w14:paraId="40D2EAF4" w14:textId="77777777" w:rsidR="007511FB" w:rsidRPr="009279E1" w:rsidRDefault="007511FB" w:rsidP="007511FB">
      <w:pPr>
        <w:pStyle w:val="ListParagraph"/>
        <w:ind w:left="1710"/>
        <w:rPr>
          <w:rFonts w:ascii="Tahoma" w:hAnsi="Tahoma" w:cs="Tahoma"/>
          <w:b/>
          <w:sz w:val="20"/>
          <w:szCs w:val="20"/>
        </w:rPr>
      </w:pPr>
    </w:p>
    <w:p w14:paraId="768C5DA4" w14:textId="77777777" w:rsidR="007511FB" w:rsidRPr="009279E1" w:rsidRDefault="007511FB" w:rsidP="007511FB">
      <w:pPr>
        <w:pStyle w:val="ListParagraph"/>
        <w:numPr>
          <w:ilvl w:val="0"/>
          <w:numId w:val="50"/>
        </w:numPr>
        <w:ind w:left="1710"/>
        <w:rPr>
          <w:rFonts w:ascii="Tahoma" w:hAnsi="Tahoma" w:cs="Tahoma"/>
          <w:sz w:val="20"/>
          <w:szCs w:val="20"/>
        </w:rPr>
      </w:pPr>
      <w:r w:rsidRPr="009279E1">
        <w:rPr>
          <w:rFonts w:ascii="Tahoma" w:hAnsi="Tahoma" w:cs="Tahoma"/>
          <w:b/>
          <w:sz w:val="20"/>
          <w:szCs w:val="20"/>
        </w:rPr>
        <w:t xml:space="preserve">For the </w:t>
      </w:r>
      <w:r w:rsidRPr="009279E1">
        <w:rPr>
          <w:rFonts w:ascii="Tahoma" w:hAnsi="Tahoma" w:cs="Tahoma"/>
          <w:b/>
          <w:color w:val="FF0000"/>
          <w:sz w:val="20"/>
          <w:szCs w:val="20"/>
          <w:u w:val="single"/>
        </w:rPr>
        <w:t>ROUTINE</w:t>
      </w:r>
      <w:r w:rsidRPr="009279E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279E1">
        <w:rPr>
          <w:rFonts w:ascii="Tahoma" w:hAnsi="Tahoma" w:cs="Tahoma"/>
          <w:b/>
          <w:sz w:val="20"/>
          <w:szCs w:val="20"/>
        </w:rPr>
        <w:t>Tasks of Life (“walking”)</w:t>
      </w:r>
    </w:p>
    <w:p w14:paraId="01F155F7" w14:textId="77777777" w:rsidR="007511FB" w:rsidRPr="009279E1" w:rsidRDefault="007511FB" w:rsidP="007511FB">
      <w:pPr>
        <w:pStyle w:val="NoSpacing"/>
        <w:ind w:left="1710"/>
        <w:rPr>
          <w:rFonts w:ascii="Tahoma" w:hAnsi="Tahoma" w:cs="Tahoma"/>
          <w:sz w:val="20"/>
          <w:szCs w:val="20"/>
        </w:rPr>
      </w:pPr>
    </w:p>
    <w:p w14:paraId="227BA219" w14:textId="77777777" w:rsidR="007511FB" w:rsidRPr="009279E1" w:rsidRDefault="007511FB" w:rsidP="007511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C0669DB" w14:textId="77777777" w:rsidR="007511FB" w:rsidRPr="009279E1" w:rsidRDefault="007511FB" w:rsidP="007511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D17E00F" w14:textId="77777777" w:rsidR="007511FB" w:rsidRPr="00766269" w:rsidRDefault="007511FB" w:rsidP="007511FB">
      <w:pPr>
        <w:rPr>
          <w:rFonts w:ascii="Calibri" w:hAnsi="Calibri"/>
          <w:b/>
          <w:sz w:val="22"/>
          <w:szCs w:val="22"/>
        </w:rPr>
      </w:pPr>
    </w:p>
    <w:p w14:paraId="37FB6FB3" w14:textId="77777777" w:rsidR="007511FB" w:rsidRDefault="007511FB" w:rsidP="007511FB">
      <w:pPr>
        <w:ind w:left="120"/>
        <w:jc w:val="center"/>
        <w:rPr>
          <w:rFonts w:ascii="Tahoma" w:hAnsi="Tahoma" w:cs="Tahoma"/>
          <w:b/>
          <w:sz w:val="20"/>
          <w:szCs w:val="20"/>
        </w:rPr>
      </w:pPr>
    </w:p>
    <w:p w14:paraId="6F65F535" w14:textId="357CF05C" w:rsidR="007511FB" w:rsidRPr="009279E1" w:rsidRDefault="007511FB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E17AFC8" w14:textId="77777777" w:rsidR="00D14A8D" w:rsidRPr="009279E1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E590006" w14:textId="77777777" w:rsidR="00766269" w:rsidRPr="00766269" w:rsidRDefault="00766269" w:rsidP="00766269">
      <w:pPr>
        <w:rPr>
          <w:rFonts w:ascii="Calibri" w:hAnsi="Calibri"/>
          <w:b/>
          <w:sz w:val="22"/>
          <w:szCs w:val="22"/>
        </w:rPr>
      </w:pPr>
    </w:p>
    <w:bookmarkEnd w:id="0"/>
    <w:bookmarkEnd w:id="1"/>
    <w:p w14:paraId="017661B7" w14:textId="77777777" w:rsidR="009279E1" w:rsidRDefault="009279E1" w:rsidP="009279E1">
      <w:pPr>
        <w:ind w:left="120"/>
        <w:jc w:val="center"/>
        <w:rPr>
          <w:rFonts w:ascii="Tahoma" w:hAnsi="Tahoma" w:cs="Tahoma"/>
          <w:b/>
          <w:sz w:val="20"/>
          <w:szCs w:val="20"/>
        </w:rPr>
      </w:pPr>
    </w:p>
    <w:sectPr w:rsidR="009279E1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1B8"/>
    <w:multiLevelType w:val="hybridMultilevel"/>
    <w:tmpl w:val="62C8F952"/>
    <w:lvl w:ilvl="0" w:tplc="4FC00F4E">
      <w:start w:val="1"/>
      <w:numFmt w:val="upperRoman"/>
      <w:lvlText w:val="%1."/>
      <w:lvlJc w:val="left"/>
      <w:pPr>
        <w:ind w:left="825" w:hanging="720"/>
      </w:pPr>
      <w:rPr>
        <w:rFonts w:cstheme="minorHAnsi"/>
        <w:b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BC1CDE"/>
    <w:multiLevelType w:val="hybridMultilevel"/>
    <w:tmpl w:val="28F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8B6"/>
    <w:multiLevelType w:val="hybridMultilevel"/>
    <w:tmpl w:val="1DC8DD18"/>
    <w:lvl w:ilvl="0" w:tplc="18B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7378"/>
    <w:multiLevelType w:val="hybridMultilevel"/>
    <w:tmpl w:val="CF42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2920F86"/>
    <w:multiLevelType w:val="hybridMultilevel"/>
    <w:tmpl w:val="3188A1E2"/>
    <w:lvl w:ilvl="0" w:tplc="4184E77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3B379D2"/>
    <w:multiLevelType w:val="hybridMultilevel"/>
    <w:tmpl w:val="D75C7968"/>
    <w:lvl w:ilvl="0" w:tplc="3ACE5D6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2794584"/>
    <w:multiLevelType w:val="hybridMultilevel"/>
    <w:tmpl w:val="3E0A610C"/>
    <w:lvl w:ilvl="0" w:tplc="097E6D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381731"/>
    <w:multiLevelType w:val="hybridMultilevel"/>
    <w:tmpl w:val="620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56E0"/>
    <w:multiLevelType w:val="hybridMultilevel"/>
    <w:tmpl w:val="78B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302E4"/>
    <w:multiLevelType w:val="hybridMultilevel"/>
    <w:tmpl w:val="ACBE89BA"/>
    <w:lvl w:ilvl="0" w:tplc="2E14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35596"/>
    <w:multiLevelType w:val="multilevel"/>
    <w:tmpl w:val="389C4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70DD4"/>
    <w:multiLevelType w:val="multilevel"/>
    <w:tmpl w:val="74405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0008C"/>
    <w:multiLevelType w:val="hybridMultilevel"/>
    <w:tmpl w:val="CA662292"/>
    <w:lvl w:ilvl="0" w:tplc="A7001E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546CAE"/>
    <w:multiLevelType w:val="hybridMultilevel"/>
    <w:tmpl w:val="1F742C78"/>
    <w:lvl w:ilvl="0" w:tplc="26C489E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0C3E95"/>
    <w:multiLevelType w:val="multilevel"/>
    <w:tmpl w:val="18B41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A5A8C"/>
    <w:multiLevelType w:val="hybridMultilevel"/>
    <w:tmpl w:val="481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77F2D"/>
    <w:multiLevelType w:val="hybridMultilevel"/>
    <w:tmpl w:val="84F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2D86416"/>
    <w:multiLevelType w:val="hybridMultilevel"/>
    <w:tmpl w:val="7A1265CC"/>
    <w:lvl w:ilvl="0" w:tplc="BB4CDB3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3F1"/>
    <w:multiLevelType w:val="hybridMultilevel"/>
    <w:tmpl w:val="75CC6E06"/>
    <w:lvl w:ilvl="0" w:tplc="18B09650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5AC03DF5"/>
    <w:multiLevelType w:val="hybridMultilevel"/>
    <w:tmpl w:val="D4E62B86"/>
    <w:lvl w:ilvl="0" w:tplc="C1EC0A2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623441DC"/>
    <w:multiLevelType w:val="hybridMultilevel"/>
    <w:tmpl w:val="4088015E"/>
    <w:lvl w:ilvl="0" w:tplc="B7D8595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0255E"/>
    <w:multiLevelType w:val="hybridMultilevel"/>
    <w:tmpl w:val="64F0A0FA"/>
    <w:lvl w:ilvl="0" w:tplc="30DCBC9C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248A0"/>
    <w:multiLevelType w:val="hybridMultilevel"/>
    <w:tmpl w:val="632ABD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66FA473E"/>
    <w:multiLevelType w:val="hybridMultilevel"/>
    <w:tmpl w:val="EB9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254C"/>
    <w:multiLevelType w:val="multilevel"/>
    <w:tmpl w:val="FF7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 w15:restartNumberingAfterBreak="0">
    <w:nsid w:val="73351BF3"/>
    <w:multiLevelType w:val="hybridMultilevel"/>
    <w:tmpl w:val="35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A36FF"/>
    <w:multiLevelType w:val="hybridMultilevel"/>
    <w:tmpl w:val="0BE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F2720"/>
    <w:multiLevelType w:val="hybridMultilevel"/>
    <w:tmpl w:val="F9E0D0BE"/>
    <w:lvl w:ilvl="0" w:tplc="803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2488E"/>
    <w:multiLevelType w:val="multilevel"/>
    <w:tmpl w:val="6ACEE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F47E9"/>
    <w:multiLevelType w:val="hybridMultilevel"/>
    <w:tmpl w:val="6C72B524"/>
    <w:lvl w:ilvl="0" w:tplc="EF6A760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6" w15:restartNumberingAfterBreak="0">
    <w:nsid w:val="7F4C6022"/>
    <w:multiLevelType w:val="hybridMultilevel"/>
    <w:tmpl w:val="CDBEB0F2"/>
    <w:lvl w:ilvl="0" w:tplc="BFA6D868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47" w15:restartNumberingAfterBreak="0">
    <w:nsid w:val="7F750850"/>
    <w:multiLevelType w:val="hybridMultilevel"/>
    <w:tmpl w:val="6C54672A"/>
    <w:lvl w:ilvl="0" w:tplc="586C8374">
      <w:start w:val="1"/>
      <w:numFmt w:val="upperLetter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0"/>
  </w:num>
  <w:num w:numId="2">
    <w:abstractNumId w:val="26"/>
  </w:num>
  <w:num w:numId="3">
    <w:abstractNumId w:val="33"/>
  </w:num>
  <w:num w:numId="4">
    <w:abstractNumId w:val="28"/>
  </w:num>
  <w:num w:numId="5">
    <w:abstractNumId w:val="8"/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3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41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31"/>
  </w:num>
  <w:num w:numId="24">
    <w:abstractNumId w:val="42"/>
  </w:num>
  <w:num w:numId="25">
    <w:abstractNumId w:val="1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1"/>
  </w:num>
  <w:num w:numId="30">
    <w:abstractNumId w:val="25"/>
  </w:num>
  <w:num w:numId="31">
    <w:abstractNumId w:val="0"/>
  </w:num>
  <w:num w:numId="32">
    <w:abstractNumId w:val="43"/>
  </w:num>
  <w:num w:numId="33">
    <w:abstractNumId w:val="39"/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14"/>
    <w:lvlOverride w:ilvl="0">
      <w:lvl w:ilvl="0">
        <w:numFmt w:val="decimal"/>
        <w:lvlText w:val="%1."/>
        <w:lvlJc w:val="left"/>
      </w:lvl>
    </w:lvlOverride>
  </w:num>
  <w:num w:numId="36">
    <w:abstractNumId w:val="24"/>
    <w:lvlOverride w:ilvl="0">
      <w:lvl w:ilvl="0">
        <w:numFmt w:val="decimal"/>
        <w:lvlText w:val="%1."/>
        <w:lvlJc w:val="left"/>
      </w:lvl>
    </w:lvlOverride>
  </w:num>
  <w:num w:numId="37">
    <w:abstractNumId w:val="44"/>
    <w:lvlOverride w:ilvl="0">
      <w:lvl w:ilvl="0">
        <w:numFmt w:val="decimal"/>
        <w:lvlText w:val="%1."/>
        <w:lvlJc w:val="left"/>
      </w:lvl>
    </w:lvlOverride>
  </w:num>
  <w:num w:numId="38">
    <w:abstractNumId w:val="29"/>
  </w:num>
  <w:num w:numId="39">
    <w:abstractNumId w:val="2"/>
  </w:num>
  <w:num w:numId="40">
    <w:abstractNumId w:val="3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0"/>
  </w:num>
  <w:num w:numId="47">
    <w:abstractNumId w:val="7"/>
  </w:num>
  <w:num w:numId="48">
    <w:abstractNumId w:val="32"/>
  </w:num>
  <w:num w:numId="49">
    <w:abstractNumId w:val="4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F54F3"/>
    <w:rsid w:val="00117539"/>
    <w:rsid w:val="00132600"/>
    <w:rsid w:val="0017698B"/>
    <w:rsid w:val="001B06F8"/>
    <w:rsid w:val="001B1EA8"/>
    <w:rsid w:val="001B5052"/>
    <w:rsid w:val="001F5BF6"/>
    <w:rsid w:val="0020276D"/>
    <w:rsid w:val="002305D3"/>
    <w:rsid w:val="00240E15"/>
    <w:rsid w:val="00273DA2"/>
    <w:rsid w:val="00283573"/>
    <w:rsid w:val="002A50F3"/>
    <w:rsid w:val="002A7F6B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07DA5"/>
    <w:rsid w:val="00410504"/>
    <w:rsid w:val="004332A4"/>
    <w:rsid w:val="0044292E"/>
    <w:rsid w:val="004772C8"/>
    <w:rsid w:val="00477CC1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5F73FB"/>
    <w:rsid w:val="00634785"/>
    <w:rsid w:val="0064200B"/>
    <w:rsid w:val="0065070A"/>
    <w:rsid w:val="006643ED"/>
    <w:rsid w:val="0066686B"/>
    <w:rsid w:val="00682294"/>
    <w:rsid w:val="00685C3D"/>
    <w:rsid w:val="006A58EA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511FB"/>
    <w:rsid w:val="00761704"/>
    <w:rsid w:val="00766269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279E1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D0952"/>
    <w:rsid w:val="00BD7929"/>
    <w:rsid w:val="00C06ECD"/>
    <w:rsid w:val="00C14216"/>
    <w:rsid w:val="00C35546"/>
    <w:rsid w:val="00C36525"/>
    <w:rsid w:val="00C624B8"/>
    <w:rsid w:val="00C626D5"/>
    <w:rsid w:val="00C66046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2FEA"/>
    <w:rsid w:val="00D60334"/>
    <w:rsid w:val="00D61843"/>
    <w:rsid w:val="00D76A7F"/>
    <w:rsid w:val="00D82365"/>
    <w:rsid w:val="00DC631A"/>
    <w:rsid w:val="00DE186E"/>
    <w:rsid w:val="00E22CE7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97A8-EAAC-4978-97C8-C7CBA8FD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35</cp:revision>
  <cp:lastPrinted>2017-07-03T17:02:00Z</cp:lastPrinted>
  <dcterms:created xsi:type="dcterms:W3CDTF">2017-05-05T11:11:00Z</dcterms:created>
  <dcterms:modified xsi:type="dcterms:W3CDTF">2017-07-29T14:35:00Z</dcterms:modified>
</cp:coreProperties>
</file>